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818C" w14:textId="38FBAA0B" w:rsidR="00AB0680" w:rsidRPr="00AB0680" w:rsidRDefault="00AB0680" w:rsidP="00AB0680">
      <w:pPr>
        <w:pStyle w:val="NoSpacing"/>
        <w:jc w:val="center"/>
        <w:rPr>
          <w:rFonts w:ascii="Comic Sans MS" w:hAnsi="Comic Sans MS"/>
        </w:rPr>
      </w:pPr>
      <w:bookmarkStart w:id="0" w:name="stress-at-work-in-early-years-policy"/>
      <w:r w:rsidRPr="00AB0680">
        <w:rPr>
          <w:rFonts w:ascii="Comic Sans MS" w:hAnsi="Comic Sans MS"/>
        </w:rPr>
        <w:t>STRESS AT WORK IN EARLY YEARS POLICY</w:t>
      </w:r>
      <w:bookmarkEnd w:id="0"/>
    </w:p>
    <w:p w14:paraId="77E98EF4" w14:textId="77777777" w:rsidR="00AB0680" w:rsidRDefault="00AB0680" w:rsidP="00AB0680">
      <w:pPr>
        <w:pStyle w:val="NoSpacing"/>
        <w:rPr>
          <w:rFonts w:ascii="Comic Sans MS" w:hAnsi="Comic Sans MS"/>
        </w:rPr>
      </w:pPr>
      <w:bookmarkStart w:id="1" w:name="WKID-201710270649520851-86512634"/>
    </w:p>
    <w:p w14:paraId="2459BCCA" w14:textId="29B74BF4" w:rsidR="00AB0680" w:rsidRPr="00AB0680" w:rsidRDefault="00AB0680" w:rsidP="00AB0680">
      <w:pPr>
        <w:pStyle w:val="NoSpacing"/>
        <w:rPr>
          <w:rFonts w:ascii="Comic Sans MS" w:hAnsi="Comic Sans MS"/>
          <w:u w:val="single"/>
        </w:rPr>
      </w:pPr>
      <w:r w:rsidRPr="00AB0680">
        <w:rPr>
          <w:rFonts w:ascii="Comic Sans MS" w:hAnsi="Comic Sans MS"/>
          <w:u w:val="single"/>
        </w:rPr>
        <w:t>Background</w:t>
      </w:r>
      <w:bookmarkEnd w:id="1"/>
    </w:p>
    <w:p w14:paraId="5AD10027" w14:textId="77777777" w:rsidR="00AB0680" w:rsidRDefault="00AB0680" w:rsidP="00AB0680">
      <w:pPr>
        <w:pStyle w:val="NoSpacing"/>
        <w:rPr>
          <w:rFonts w:ascii="Comic Sans MS" w:hAnsi="Comic Sans MS"/>
        </w:rPr>
      </w:pPr>
    </w:p>
    <w:p w14:paraId="21AC5E90" w14:textId="1A156D4B" w:rsidR="00AB0680" w:rsidRPr="00AB0680" w:rsidRDefault="00AB0680" w:rsidP="00AB0680">
      <w:pPr>
        <w:pStyle w:val="NoSpacing"/>
        <w:rPr>
          <w:rFonts w:ascii="Comic Sans MS" w:hAnsi="Comic Sans MS"/>
        </w:rPr>
      </w:pPr>
      <w:r>
        <w:rPr>
          <w:rFonts w:ascii="Comic Sans MS" w:hAnsi="Comic Sans MS"/>
        </w:rPr>
        <w:t xml:space="preserve">Oscar Club </w:t>
      </w:r>
      <w:r w:rsidRPr="00AB0680">
        <w:rPr>
          <w:rFonts w:ascii="Comic Sans MS" w:hAnsi="Comic Sans MS"/>
        </w:rPr>
        <w:t xml:space="preserve">is committed to protecting the health, safety and welfare of its employees and to promoting a positive working environment. </w:t>
      </w:r>
      <w:r>
        <w:rPr>
          <w:rFonts w:ascii="Comic Sans MS" w:hAnsi="Comic Sans MS"/>
        </w:rPr>
        <w:t xml:space="preserve"> We </w:t>
      </w:r>
      <w:r w:rsidRPr="00AB0680">
        <w:rPr>
          <w:rFonts w:ascii="Comic Sans MS" w:hAnsi="Comic Sans MS"/>
        </w:rPr>
        <w:t xml:space="preserve">recognise that work-related stress is a serious issue that can have a negative effect on the mental and physical health and wellbeing of its staff. </w:t>
      </w:r>
      <w:r>
        <w:rPr>
          <w:rFonts w:ascii="Comic Sans MS" w:hAnsi="Comic Sans MS"/>
        </w:rPr>
        <w:t xml:space="preserve"> We </w:t>
      </w:r>
      <w:r w:rsidRPr="00AB0680">
        <w:rPr>
          <w:rFonts w:ascii="Comic Sans MS" w:hAnsi="Comic Sans MS"/>
        </w:rPr>
        <w:t>will therefore take all reasonable action to combat work-related stress through the development and adoption of good-working practices.</w:t>
      </w:r>
    </w:p>
    <w:p w14:paraId="217E1C18" w14:textId="77777777" w:rsidR="00AB0680" w:rsidRDefault="00AB0680" w:rsidP="00AB0680">
      <w:pPr>
        <w:pStyle w:val="NoSpacing"/>
        <w:rPr>
          <w:rFonts w:ascii="Comic Sans MS" w:hAnsi="Comic Sans MS"/>
        </w:rPr>
      </w:pPr>
    </w:p>
    <w:p w14:paraId="6CB4713C" w14:textId="0DD23849" w:rsidR="00AB0680" w:rsidRPr="00AB0680" w:rsidRDefault="0071664F" w:rsidP="00AB0680">
      <w:pPr>
        <w:pStyle w:val="NoSpacing"/>
        <w:rPr>
          <w:rFonts w:ascii="Comic Sans MS" w:hAnsi="Comic Sans MS"/>
        </w:rPr>
      </w:pPr>
      <w:r>
        <w:rPr>
          <w:rFonts w:ascii="Comic Sans MS" w:hAnsi="Comic Sans MS"/>
        </w:rPr>
        <w:t xml:space="preserve">Oscar Club </w:t>
      </w:r>
      <w:r w:rsidR="00AB0680" w:rsidRPr="00AB0680">
        <w:rPr>
          <w:rFonts w:ascii="Comic Sans MS" w:hAnsi="Comic Sans MS"/>
        </w:rPr>
        <w:t xml:space="preserve">recognises its duty under the Health and Safety at Work, </w:t>
      </w:r>
      <w:proofErr w:type="spellStart"/>
      <w:r w:rsidR="00AB0680" w:rsidRPr="00AB0680">
        <w:rPr>
          <w:rFonts w:ascii="Comic Sans MS" w:hAnsi="Comic Sans MS"/>
        </w:rPr>
        <w:t>etc</w:t>
      </w:r>
      <w:proofErr w:type="spellEnd"/>
      <w:r w:rsidR="00AB0680" w:rsidRPr="00AB0680">
        <w:rPr>
          <w:rFonts w:ascii="Comic Sans MS" w:hAnsi="Comic Sans MS"/>
        </w:rPr>
        <w:t xml:space="preserve"> Act 1974 to ensure, so far as is reasonably practicable, the health, safety and welfare of its employees. This includes taking reasonable steps to prevent them from suffering stress-related illness as a result of their work.</w:t>
      </w:r>
    </w:p>
    <w:p w14:paraId="2925633D" w14:textId="77777777" w:rsidR="00AB0680" w:rsidRDefault="00AB0680" w:rsidP="00AB0680">
      <w:pPr>
        <w:pStyle w:val="NoSpacing"/>
        <w:rPr>
          <w:rFonts w:ascii="Comic Sans MS" w:hAnsi="Comic Sans MS"/>
        </w:rPr>
      </w:pPr>
      <w:bookmarkStart w:id="2" w:name="WKID-201710270652200160-66040515"/>
    </w:p>
    <w:p w14:paraId="6168EA1B" w14:textId="7E088D65" w:rsidR="00AB0680" w:rsidRPr="00AB0680" w:rsidRDefault="00AB0680" w:rsidP="00AB0680">
      <w:pPr>
        <w:pStyle w:val="NoSpacing"/>
        <w:rPr>
          <w:rFonts w:ascii="Comic Sans MS" w:hAnsi="Comic Sans MS"/>
          <w:u w:val="single"/>
        </w:rPr>
      </w:pPr>
      <w:r w:rsidRPr="00AB0680">
        <w:rPr>
          <w:rFonts w:ascii="Comic Sans MS" w:hAnsi="Comic Sans MS"/>
          <w:u w:val="single"/>
        </w:rPr>
        <w:t>Definition of Stress</w:t>
      </w:r>
      <w:bookmarkEnd w:id="2"/>
    </w:p>
    <w:p w14:paraId="78D42DD4" w14:textId="77777777" w:rsidR="00AB0680" w:rsidRDefault="00AB0680" w:rsidP="00AB0680">
      <w:pPr>
        <w:pStyle w:val="NoSpacing"/>
        <w:rPr>
          <w:rFonts w:ascii="Comic Sans MS" w:hAnsi="Comic Sans MS"/>
        </w:rPr>
      </w:pPr>
    </w:p>
    <w:p w14:paraId="10E9E973" w14:textId="1A5CE544" w:rsidR="00AB0680" w:rsidRPr="00AB0680" w:rsidRDefault="00AB0680" w:rsidP="00AB0680">
      <w:pPr>
        <w:pStyle w:val="NoSpacing"/>
        <w:rPr>
          <w:rFonts w:ascii="Comic Sans MS" w:hAnsi="Comic Sans MS"/>
        </w:rPr>
      </w:pPr>
      <w:r w:rsidRPr="00AB0680">
        <w:rPr>
          <w:rFonts w:ascii="Comic Sans MS" w:hAnsi="Comic Sans MS"/>
        </w:rPr>
        <w:t xml:space="preserve">The Health and Safety Executive (HSE) defines work-related stress as “an adverse reaction people have to excessive pressure” or to other types of demand placed on them at work. This early </w:t>
      </w:r>
      <w:proofErr w:type="gramStart"/>
      <w:r w:rsidRPr="00AB0680">
        <w:rPr>
          <w:rFonts w:ascii="Comic Sans MS" w:hAnsi="Comic Sans MS"/>
        </w:rPr>
        <w:t>years</w:t>
      </w:r>
      <w:proofErr w:type="gramEnd"/>
      <w:r w:rsidRPr="00AB0680">
        <w:rPr>
          <w:rFonts w:ascii="Comic Sans MS" w:hAnsi="Comic Sans MS"/>
        </w:rPr>
        <w:t xml:space="preserve"> provision understands that the HSE clearly link work-related stress to factors such as: excessive work demands, overwork, lack of control over work, bullying and harassment, lack of support from colleagues, managers and supervisors, lack of adequate training, unclear job roles or job role conflict and change.</w:t>
      </w:r>
    </w:p>
    <w:p w14:paraId="33CC3A18" w14:textId="77777777" w:rsidR="00AB0680" w:rsidRDefault="00AB0680" w:rsidP="00AB0680">
      <w:pPr>
        <w:pStyle w:val="NoSpacing"/>
        <w:rPr>
          <w:rFonts w:ascii="Comic Sans MS" w:hAnsi="Comic Sans MS"/>
        </w:rPr>
      </w:pPr>
    </w:p>
    <w:p w14:paraId="78AD99DF" w14:textId="7EEF0CD5" w:rsidR="00AB0680" w:rsidRPr="00AB0680" w:rsidRDefault="00AB0680" w:rsidP="00AB0680">
      <w:pPr>
        <w:pStyle w:val="NoSpacing"/>
        <w:rPr>
          <w:rFonts w:ascii="Comic Sans MS" w:hAnsi="Comic Sans MS"/>
        </w:rPr>
      </w:pPr>
      <w:r w:rsidRPr="00AB0680">
        <w:rPr>
          <w:rFonts w:ascii="Comic Sans MS" w:hAnsi="Comic Sans MS"/>
        </w:rPr>
        <w:t>This organisation accepts the key message of the HSE that employers can take effective action to prevent work-related stress and that this will benefit both staff and employer.</w:t>
      </w:r>
    </w:p>
    <w:p w14:paraId="19BD2D6B" w14:textId="77777777" w:rsidR="00AB0680" w:rsidRDefault="00AB0680" w:rsidP="00AB0680">
      <w:pPr>
        <w:pStyle w:val="NoSpacing"/>
        <w:rPr>
          <w:rFonts w:ascii="Comic Sans MS" w:hAnsi="Comic Sans MS"/>
        </w:rPr>
      </w:pPr>
      <w:bookmarkStart w:id="3" w:name="WKID-201710270653480510-31779488"/>
    </w:p>
    <w:p w14:paraId="36F4E996" w14:textId="3CDD8828" w:rsidR="00AB0680" w:rsidRPr="00AB0680" w:rsidRDefault="00AB0680" w:rsidP="00AB0680">
      <w:pPr>
        <w:pStyle w:val="NoSpacing"/>
        <w:rPr>
          <w:rFonts w:ascii="Comic Sans MS" w:hAnsi="Comic Sans MS"/>
          <w:u w:val="single"/>
        </w:rPr>
      </w:pPr>
      <w:r w:rsidRPr="00AB0680">
        <w:rPr>
          <w:rFonts w:ascii="Comic Sans MS" w:hAnsi="Comic Sans MS"/>
          <w:u w:val="single"/>
        </w:rPr>
        <w:t>Effects of Stress</w:t>
      </w:r>
      <w:bookmarkEnd w:id="3"/>
    </w:p>
    <w:p w14:paraId="2A3C9421" w14:textId="77777777" w:rsidR="00AB0680" w:rsidRDefault="00AB0680" w:rsidP="00AB0680">
      <w:pPr>
        <w:pStyle w:val="NoSpacing"/>
        <w:rPr>
          <w:rFonts w:ascii="Comic Sans MS" w:hAnsi="Comic Sans MS"/>
        </w:rPr>
      </w:pPr>
    </w:p>
    <w:p w14:paraId="6CB1F6C8" w14:textId="56A11961" w:rsidR="00AB0680" w:rsidRPr="00AB0680" w:rsidRDefault="00AB0680" w:rsidP="00AB0680">
      <w:pPr>
        <w:pStyle w:val="NoSpacing"/>
        <w:rPr>
          <w:rFonts w:ascii="Comic Sans MS" w:hAnsi="Comic Sans MS"/>
        </w:rPr>
      </w:pPr>
      <w:r>
        <w:rPr>
          <w:rFonts w:ascii="Comic Sans MS" w:hAnsi="Comic Sans MS"/>
        </w:rPr>
        <w:t xml:space="preserve">Oscar Club </w:t>
      </w:r>
      <w:r w:rsidRPr="00AB0680">
        <w:rPr>
          <w:rFonts w:ascii="Comic Sans MS" w:hAnsi="Comic Sans MS"/>
        </w:rPr>
        <w:t>recognises that stress can have a number of negative effects on an individual, including:</w:t>
      </w:r>
    </w:p>
    <w:p w14:paraId="025547F4"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fatigue</w:t>
      </w:r>
    </w:p>
    <w:p w14:paraId="1CB60155"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anxiety and depression</w:t>
      </w:r>
    </w:p>
    <w:p w14:paraId="0D5DDB5F"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low self-esteem</w:t>
      </w:r>
    </w:p>
    <w:p w14:paraId="64B58C8C"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adverse effects on performance</w:t>
      </w:r>
    </w:p>
    <w:p w14:paraId="23DDCA2D"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problems sleeping</w:t>
      </w:r>
    </w:p>
    <w:p w14:paraId="0EA1E8BB"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other health problems, such as migraine, raised blood pressure, increased alcohol use, etc</w:t>
      </w:r>
    </w:p>
    <w:p w14:paraId="746A133D" w14:textId="77777777" w:rsidR="00AB0680" w:rsidRPr="00AB0680" w:rsidRDefault="00AB0680" w:rsidP="00AB0680">
      <w:pPr>
        <w:pStyle w:val="NoSpacing"/>
        <w:numPr>
          <w:ilvl w:val="0"/>
          <w:numId w:val="19"/>
        </w:numPr>
        <w:rPr>
          <w:rFonts w:ascii="Comic Sans MS" w:hAnsi="Comic Sans MS"/>
        </w:rPr>
      </w:pPr>
      <w:r w:rsidRPr="00AB0680">
        <w:rPr>
          <w:rFonts w:ascii="Comic Sans MS" w:hAnsi="Comic Sans MS"/>
        </w:rPr>
        <w:t>“burnout” — physical and emotional exhaustion caused by severe or prolonged stress.</w:t>
      </w:r>
    </w:p>
    <w:p w14:paraId="6A13DCC7" w14:textId="77777777" w:rsidR="00AB0680" w:rsidRDefault="00AB0680" w:rsidP="00AB0680">
      <w:pPr>
        <w:pStyle w:val="NoSpacing"/>
        <w:rPr>
          <w:rFonts w:ascii="Comic Sans MS" w:hAnsi="Comic Sans MS"/>
        </w:rPr>
      </w:pPr>
    </w:p>
    <w:p w14:paraId="24710C0A" w14:textId="69B1EE67" w:rsidR="00AB0680" w:rsidRPr="00AB0680" w:rsidRDefault="00AB0680" w:rsidP="00AB0680">
      <w:pPr>
        <w:pStyle w:val="NoSpacing"/>
        <w:rPr>
          <w:rFonts w:ascii="Comic Sans MS" w:hAnsi="Comic Sans MS"/>
        </w:rPr>
      </w:pPr>
      <w:r w:rsidRPr="00AB0680">
        <w:rPr>
          <w:rFonts w:ascii="Comic Sans MS" w:hAnsi="Comic Sans MS"/>
        </w:rPr>
        <w:t>Stress can also have the following effects on the early years provision:</w:t>
      </w:r>
    </w:p>
    <w:p w14:paraId="1FE79F4C"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high levels of absenteeism and staff sickness</w:t>
      </w:r>
    </w:p>
    <w:p w14:paraId="13D6DAEA"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increased staff turnover</w:t>
      </w:r>
    </w:p>
    <w:p w14:paraId="3498EE3E"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low staff morale</w:t>
      </w:r>
    </w:p>
    <w:p w14:paraId="69F892F1"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increased number of accidents and mistakes</w:t>
      </w:r>
    </w:p>
    <w:p w14:paraId="002A2044"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high levels of conflict</w:t>
      </w:r>
    </w:p>
    <w:p w14:paraId="6B2475B7" w14:textId="77777777" w:rsidR="00AB0680" w:rsidRPr="00AB0680" w:rsidRDefault="00AB0680" w:rsidP="00AB0680">
      <w:pPr>
        <w:pStyle w:val="NoSpacing"/>
        <w:numPr>
          <w:ilvl w:val="0"/>
          <w:numId w:val="20"/>
        </w:numPr>
        <w:rPr>
          <w:rFonts w:ascii="Comic Sans MS" w:hAnsi="Comic Sans MS"/>
        </w:rPr>
      </w:pPr>
      <w:r w:rsidRPr="00AB0680">
        <w:rPr>
          <w:rFonts w:ascii="Comic Sans MS" w:hAnsi="Comic Sans MS"/>
        </w:rPr>
        <w:t>increased incidence of accidents.</w:t>
      </w:r>
    </w:p>
    <w:p w14:paraId="70C4E357" w14:textId="4057763F" w:rsidR="00AB0680" w:rsidRPr="00AB0680" w:rsidRDefault="00AB0680" w:rsidP="00AB0680">
      <w:pPr>
        <w:pStyle w:val="NoSpacing"/>
        <w:rPr>
          <w:rFonts w:ascii="Comic Sans MS" w:hAnsi="Comic Sans MS"/>
          <w:u w:val="single"/>
        </w:rPr>
      </w:pPr>
      <w:bookmarkStart w:id="4" w:name="WKID-201710270704390281-07399829"/>
      <w:r w:rsidRPr="00AB0680">
        <w:rPr>
          <w:rFonts w:ascii="Comic Sans MS" w:hAnsi="Comic Sans MS"/>
          <w:u w:val="single"/>
        </w:rPr>
        <w:lastRenderedPageBreak/>
        <w:t>Policy</w:t>
      </w:r>
      <w:bookmarkEnd w:id="4"/>
    </w:p>
    <w:p w14:paraId="7660128B" w14:textId="77777777" w:rsidR="00AB0680" w:rsidRPr="00AB0680" w:rsidRDefault="00AB0680" w:rsidP="00AB0680">
      <w:pPr>
        <w:pStyle w:val="NoSpacing"/>
        <w:rPr>
          <w:rFonts w:ascii="Comic Sans MS" w:hAnsi="Comic Sans MS"/>
        </w:rPr>
      </w:pPr>
    </w:p>
    <w:p w14:paraId="4C52848E" w14:textId="69D79365" w:rsidR="00AB0680" w:rsidRPr="00AB0680" w:rsidRDefault="00AB0680" w:rsidP="00AB0680">
      <w:pPr>
        <w:pStyle w:val="NoSpacing"/>
        <w:rPr>
          <w:rFonts w:ascii="Comic Sans MS" w:hAnsi="Comic Sans MS"/>
        </w:rPr>
      </w:pPr>
      <w:r w:rsidRPr="00AB0680">
        <w:rPr>
          <w:rFonts w:ascii="Comic Sans MS" w:hAnsi="Comic Sans MS"/>
        </w:rPr>
        <w:t xml:space="preserve">In order to combat work-related stress </w:t>
      </w:r>
      <w:r>
        <w:rPr>
          <w:rFonts w:ascii="Comic Sans MS" w:hAnsi="Comic Sans MS"/>
        </w:rPr>
        <w:t xml:space="preserve">at Oscar Club:  </w:t>
      </w:r>
    </w:p>
    <w:p w14:paraId="14B4107C"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a positive workplace culture will be encouraged where staff wellbeing is prioritised and both staff and managers develop an increased awareness and understanding of stress at work issues</w:t>
      </w:r>
    </w:p>
    <w:p w14:paraId="5AE910CE"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local support will be provided for employees who are experiencing work-related stress to enable them to remain in work wherever possible or support them in returning to work</w:t>
      </w:r>
    </w:p>
    <w:p w14:paraId="3A368BAC"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wherever a manager perceives stress to be a potential problem for a member of staff — commonly during or as a follow-up to a period of sickness — that manager should talk to the member of staff in strict confidence and see if they require additional support</w:t>
      </w:r>
    </w:p>
    <w:p w14:paraId="59992158"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managers should take all reasonable actions to support members of staff — typical long-term support might include a temporary or permanent change of job role, adjustment in workload, a tapered return to work, etc</w:t>
      </w:r>
    </w:p>
    <w:p w14:paraId="62A12155"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prompt access to confidential occupational health support will be provided for any employees affected by stress</w:t>
      </w:r>
    </w:p>
    <w:p w14:paraId="5A889717"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the management will work with staff and staff representatives to conduct appropriate risk assessments and identify all workplace factors that could be contributing to unacceptable levels of stress at work</w:t>
      </w:r>
    </w:p>
    <w:p w14:paraId="451925B2"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risk assessments will include a review of the effectiveness of current measures taken to reduce workplace stress — these will be adapted and new control measures introduced wherever necessary to eliminate stress or reduce the risks from stress to acceptable levels</w:t>
      </w:r>
    </w:p>
    <w:p w14:paraId="70C7FD6B"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risk assessments will be regularly reviewed, particularly during periods of significant workplace or workforce change or where stress is identified as a particular issue</w:t>
      </w:r>
    </w:p>
    <w:p w14:paraId="4351F752"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regular consultation will be held with staff and staff representatives and workplace surveys will be conducted which will include reference to stress at work issues — this will be designed to assess levels of staff wellbeing and identify if stress is an issue of concern for individual staff or in the organisation in general</w:t>
      </w:r>
    </w:p>
    <w:p w14:paraId="3A89CB99"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managers and staff representatives will regularly monitor and review sickness absence rates and data to look for trends that could indicate stress as a contributory cause</w:t>
      </w:r>
    </w:p>
    <w:p w14:paraId="53547902"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training will be provided for all line managers and supervisory staff in good management practices in relation to stress at work, including training in identifying stress and taking appropriate action</w:t>
      </w:r>
    </w:p>
    <w:p w14:paraId="6AB3260E" w14:textId="77777777" w:rsidR="00AB0680" w:rsidRPr="00AB0680" w:rsidRDefault="00AB0680" w:rsidP="00847971">
      <w:pPr>
        <w:pStyle w:val="NoSpacing"/>
        <w:numPr>
          <w:ilvl w:val="0"/>
          <w:numId w:val="21"/>
        </w:numPr>
        <w:rPr>
          <w:rFonts w:ascii="Comic Sans MS" w:hAnsi="Comic Sans MS"/>
        </w:rPr>
      </w:pPr>
      <w:r w:rsidRPr="00AB0680">
        <w:rPr>
          <w:rFonts w:ascii="Comic Sans MS" w:hAnsi="Comic Sans MS"/>
        </w:rPr>
        <w:t>occupational health service contracts will include support for stress at work, including individual confidential stress counselling, the provision of appropriate stress management training for managers, high-level support with risk assessments, etc.</w:t>
      </w:r>
    </w:p>
    <w:p w14:paraId="5C05443E" w14:textId="77777777" w:rsidR="00847971" w:rsidRDefault="00847971" w:rsidP="00AB0680">
      <w:pPr>
        <w:pStyle w:val="NoSpacing"/>
        <w:rPr>
          <w:rFonts w:ascii="Comic Sans MS" w:hAnsi="Comic Sans MS"/>
        </w:rPr>
      </w:pPr>
      <w:bookmarkStart w:id="5" w:name="WKID-201710270729220817-22574528"/>
    </w:p>
    <w:p w14:paraId="636C1636" w14:textId="77777777" w:rsidR="00847971" w:rsidRDefault="00847971">
      <w:pPr>
        <w:rPr>
          <w:rFonts w:ascii="Comic Sans MS" w:hAnsi="Comic Sans MS"/>
          <w:u w:val="single"/>
        </w:rPr>
      </w:pPr>
      <w:r>
        <w:rPr>
          <w:rFonts w:ascii="Comic Sans MS" w:hAnsi="Comic Sans MS"/>
          <w:u w:val="single"/>
        </w:rPr>
        <w:br w:type="page"/>
      </w:r>
    </w:p>
    <w:p w14:paraId="75C7C93D" w14:textId="023C6E9C" w:rsidR="00AB0680" w:rsidRPr="00847971" w:rsidRDefault="00AB0680" w:rsidP="00AB0680">
      <w:pPr>
        <w:pStyle w:val="NoSpacing"/>
        <w:rPr>
          <w:rFonts w:ascii="Comic Sans MS" w:hAnsi="Comic Sans MS"/>
          <w:u w:val="single"/>
        </w:rPr>
      </w:pPr>
      <w:r w:rsidRPr="00847971">
        <w:rPr>
          <w:rFonts w:ascii="Comic Sans MS" w:hAnsi="Comic Sans MS"/>
          <w:u w:val="single"/>
        </w:rPr>
        <w:t>Responsibilities</w:t>
      </w:r>
      <w:bookmarkEnd w:id="5"/>
    </w:p>
    <w:p w14:paraId="1CEDC147" w14:textId="77777777" w:rsidR="00847971" w:rsidRDefault="00847971" w:rsidP="00AB0680">
      <w:pPr>
        <w:pStyle w:val="NoSpacing"/>
        <w:rPr>
          <w:rFonts w:ascii="Comic Sans MS" w:hAnsi="Comic Sans MS"/>
        </w:rPr>
      </w:pPr>
      <w:bookmarkStart w:id="6" w:name="WKID-201710270729440567-71720877"/>
    </w:p>
    <w:p w14:paraId="0C80276B" w14:textId="0033834E" w:rsidR="00AB0680" w:rsidRPr="00AB0680" w:rsidRDefault="00AB0680" w:rsidP="00AB0680">
      <w:pPr>
        <w:pStyle w:val="NoSpacing"/>
        <w:rPr>
          <w:rFonts w:ascii="Comic Sans MS" w:hAnsi="Comic Sans MS"/>
        </w:rPr>
      </w:pPr>
      <w:r w:rsidRPr="00AB0680">
        <w:rPr>
          <w:rFonts w:ascii="Comic Sans MS" w:hAnsi="Comic Sans MS"/>
        </w:rPr>
        <w:t>Manager</w:t>
      </w:r>
      <w:bookmarkEnd w:id="6"/>
      <w:r w:rsidR="00847971">
        <w:rPr>
          <w:rFonts w:ascii="Comic Sans MS" w:hAnsi="Comic Sans MS"/>
        </w:rPr>
        <w:t>s</w:t>
      </w:r>
    </w:p>
    <w:p w14:paraId="3676AFA0" w14:textId="77777777" w:rsidR="00847971" w:rsidRDefault="00847971" w:rsidP="00AB0680">
      <w:pPr>
        <w:pStyle w:val="NoSpacing"/>
        <w:rPr>
          <w:rFonts w:ascii="Comic Sans MS" w:hAnsi="Comic Sans MS"/>
        </w:rPr>
      </w:pPr>
    </w:p>
    <w:p w14:paraId="2B74E9E5" w14:textId="70A4E008" w:rsidR="00AB0680" w:rsidRPr="00AB0680" w:rsidRDefault="00847971" w:rsidP="00AB0680">
      <w:pPr>
        <w:pStyle w:val="NoSpacing"/>
        <w:rPr>
          <w:rFonts w:ascii="Comic Sans MS" w:hAnsi="Comic Sans MS"/>
        </w:rPr>
      </w:pPr>
      <w:r>
        <w:rPr>
          <w:rFonts w:ascii="Comic Sans MS" w:hAnsi="Comic Sans MS"/>
        </w:rPr>
        <w:t xml:space="preserve">At Oscar Club </w:t>
      </w:r>
      <w:r w:rsidR="00AB0680" w:rsidRPr="00AB0680">
        <w:rPr>
          <w:rFonts w:ascii="Comic Sans MS" w:hAnsi="Comic Sans MS"/>
        </w:rPr>
        <w:t>managers will:</w:t>
      </w:r>
    </w:p>
    <w:p w14:paraId="3F3DCE9B"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provide support to staff who they feel may be experiencing work-related stress problems, including support to staff who have been off work due to stress and those on a planned return to work</w:t>
      </w:r>
    </w:p>
    <w:p w14:paraId="412BF709"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take all reasonable steps to maintain confidentiality and discretion when supporting staff with work-related stress issues</w:t>
      </w:r>
    </w:p>
    <w:p w14:paraId="4EB0EF3B"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offer additional support to any member of staff who is experiencing stress outside work, should it be appropriate</w:t>
      </w:r>
    </w:p>
    <w:p w14:paraId="74D697E7"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ensure that staff experiencing stress have access to appropriate sources of confidential advice and support, such as appropriate occupational health support</w:t>
      </w:r>
    </w:p>
    <w:p w14:paraId="678E6137"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carry out or contribute to stress risk assessments within their area of responsibility</w:t>
      </w:r>
    </w:p>
    <w:p w14:paraId="5C347530"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ensure good two-way communication between themselves and staff, particularly when major organisational or procedural changes are occurring which are deemed to be “stressful” throughout the organisation</w:t>
      </w:r>
    </w:p>
    <w:p w14:paraId="63809617"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ensure that bullying and harassment are not tolerated within this organisation in any circumstances</w:t>
      </w:r>
    </w:p>
    <w:p w14:paraId="570AE086"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monitor workloads and working hours to ensure that staff are not overloaded or overworking</w:t>
      </w:r>
    </w:p>
    <w:p w14:paraId="57544B4C"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monitor holidays to ensure that staff are taking their full entitlement</w:t>
      </w:r>
    </w:p>
    <w:p w14:paraId="57D97B8C" w14:textId="77777777" w:rsidR="00AB0680" w:rsidRPr="00AB0680" w:rsidRDefault="00AB0680" w:rsidP="00847971">
      <w:pPr>
        <w:pStyle w:val="NoSpacing"/>
        <w:numPr>
          <w:ilvl w:val="0"/>
          <w:numId w:val="22"/>
        </w:numPr>
        <w:rPr>
          <w:rFonts w:ascii="Comic Sans MS" w:hAnsi="Comic Sans MS"/>
        </w:rPr>
      </w:pPr>
      <w:r w:rsidRPr="00AB0680">
        <w:rPr>
          <w:rFonts w:ascii="Comic Sans MS" w:hAnsi="Comic Sans MS"/>
        </w:rPr>
        <w:t>ensure staff have adequate opportunities for rest, meals and refreshments.</w:t>
      </w:r>
    </w:p>
    <w:p w14:paraId="4B5A3615" w14:textId="77777777" w:rsidR="00847971" w:rsidRDefault="00847971" w:rsidP="00AB0680">
      <w:pPr>
        <w:pStyle w:val="NoSpacing"/>
        <w:rPr>
          <w:rFonts w:ascii="Comic Sans MS" w:hAnsi="Comic Sans MS"/>
        </w:rPr>
      </w:pPr>
      <w:bookmarkStart w:id="7" w:name="WKID-201710270736220302-72637645"/>
    </w:p>
    <w:p w14:paraId="4D659B00" w14:textId="0EB4DBA0" w:rsidR="00AB0680" w:rsidRPr="00AB0680" w:rsidRDefault="00AB0680" w:rsidP="00AB0680">
      <w:pPr>
        <w:pStyle w:val="NoSpacing"/>
        <w:rPr>
          <w:rFonts w:ascii="Comic Sans MS" w:hAnsi="Comic Sans MS"/>
        </w:rPr>
      </w:pPr>
      <w:r w:rsidRPr="00AB0680">
        <w:rPr>
          <w:rFonts w:ascii="Comic Sans MS" w:hAnsi="Comic Sans MS"/>
        </w:rPr>
        <w:t>Employees</w:t>
      </w:r>
      <w:bookmarkEnd w:id="7"/>
    </w:p>
    <w:p w14:paraId="5D63D74C" w14:textId="77777777" w:rsidR="00847971" w:rsidRDefault="00847971" w:rsidP="00AB0680">
      <w:pPr>
        <w:pStyle w:val="NoSpacing"/>
        <w:rPr>
          <w:rFonts w:ascii="Comic Sans MS" w:hAnsi="Comic Sans MS"/>
        </w:rPr>
      </w:pPr>
    </w:p>
    <w:p w14:paraId="4DF8337A" w14:textId="154227FE" w:rsidR="00AB0680" w:rsidRPr="00AB0680" w:rsidRDefault="00847971" w:rsidP="00AB0680">
      <w:pPr>
        <w:pStyle w:val="NoSpacing"/>
        <w:rPr>
          <w:rFonts w:ascii="Comic Sans MS" w:hAnsi="Comic Sans MS"/>
        </w:rPr>
      </w:pPr>
      <w:r>
        <w:rPr>
          <w:rFonts w:ascii="Comic Sans MS" w:hAnsi="Comic Sans MS"/>
        </w:rPr>
        <w:t>At Oscar Club e</w:t>
      </w:r>
      <w:r w:rsidR="00AB0680" w:rsidRPr="00AB0680">
        <w:rPr>
          <w:rFonts w:ascii="Comic Sans MS" w:hAnsi="Comic Sans MS"/>
        </w:rPr>
        <w:t>mployees will:</w:t>
      </w:r>
    </w:p>
    <w:p w14:paraId="45DBBF6A" w14:textId="77777777" w:rsidR="00AB0680" w:rsidRPr="00AB0680" w:rsidRDefault="00AB0680" w:rsidP="00847971">
      <w:pPr>
        <w:pStyle w:val="NoSpacing"/>
        <w:numPr>
          <w:ilvl w:val="0"/>
          <w:numId w:val="23"/>
        </w:numPr>
        <w:rPr>
          <w:rFonts w:ascii="Comic Sans MS" w:hAnsi="Comic Sans MS"/>
        </w:rPr>
      </w:pPr>
      <w:r w:rsidRPr="00AB0680">
        <w:rPr>
          <w:rFonts w:ascii="Comic Sans MS" w:hAnsi="Comic Sans MS"/>
        </w:rPr>
        <w:t>be encouraged to report issues of concern relating to work-related stress to their line manager</w:t>
      </w:r>
    </w:p>
    <w:p w14:paraId="1A4B1529" w14:textId="77777777" w:rsidR="00AB0680" w:rsidRPr="00AB0680" w:rsidRDefault="00AB0680" w:rsidP="00847971">
      <w:pPr>
        <w:pStyle w:val="NoSpacing"/>
        <w:numPr>
          <w:ilvl w:val="0"/>
          <w:numId w:val="23"/>
        </w:numPr>
        <w:rPr>
          <w:rFonts w:ascii="Comic Sans MS" w:hAnsi="Comic Sans MS"/>
        </w:rPr>
      </w:pPr>
      <w:r w:rsidRPr="00AB0680">
        <w:rPr>
          <w:rFonts w:ascii="Comic Sans MS" w:hAnsi="Comic Sans MS"/>
        </w:rPr>
        <w:t>be asked for their consent before being referred for occupational health support or for confidential counselling relating to stress problems at work</w:t>
      </w:r>
    </w:p>
    <w:p w14:paraId="4D777C97" w14:textId="77777777" w:rsidR="00AB0680" w:rsidRPr="00AB0680" w:rsidRDefault="00AB0680" w:rsidP="00847971">
      <w:pPr>
        <w:pStyle w:val="NoSpacing"/>
        <w:numPr>
          <w:ilvl w:val="0"/>
          <w:numId w:val="23"/>
        </w:numPr>
        <w:rPr>
          <w:rFonts w:ascii="Comic Sans MS" w:hAnsi="Comic Sans MS"/>
        </w:rPr>
      </w:pPr>
      <w:r w:rsidRPr="00AB0680">
        <w:rPr>
          <w:rFonts w:ascii="Comic Sans MS" w:hAnsi="Comic Sans MS"/>
        </w:rPr>
        <w:t>be expected to attend all statutory and mandatory health and safety training.</w:t>
      </w:r>
    </w:p>
    <w:p w14:paraId="1DA907EB" w14:textId="77777777" w:rsidR="00847971" w:rsidRDefault="00847971" w:rsidP="00AB0680">
      <w:pPr>
        <w:pStyle w:val="NoSpacing"/>
        <w:rPr>
          <w:rFonts w:ascii="Comic Sans MS" w:hAnsi="Comic Sans MS"/>
        </w:rPr>
      </w:pPr>
      <w:bookmarkStart w:id="8" w:name="WKID-201710270738480137-45241324"/>
    </w:p>
    <w:p w14:paraId="7BF39D9F" w14:textId="0781E7DF" w:rsidR="00AB0680" w:rsidRPr="00847971" w:rsidRDefault="00AB0680" w:rsidP="00AB0680">
      <w:pPr>
        <w:pStyle w:val="NoSpacing"/>
        <w:rPr>
          <w:rFonts w:ascii="Comic Sans MS" w:hAnsi="Comic Sans MS"/>
          <w:u w:val="single"/>
        </w:rPr>
      </w:pPr>
      <w:r w:rsidRPr="00847971">
        <w:rPr>
          <w:rFonts w:ascii="Comic Sans MS" w:hAnsi="Comic Sans MS"/>
          <w:u w:val="single"/>
        </w:rPr>
        <w:t>Implementation, review and monitoring</w:t>
      </w:r>
      <w:bookmarkEnd w:id="8"/>
    </w:p>
    <w:p w14:paraId="650A9950" w14:textId="77777777" w:rsidR="00847971" w:rsidRDefault="00847971" w:rsidP="00AB0680">
      <w:pPr>
        <w:pStyle w:val="NoSpacing"/>
        <w:rPr>
          <w:rFonts w:ascii="Comic Sans MS" w:hAnsi="Comic Sans MS"/>
        </w:rPr>
      </w:pPr>
    </w:p>
    <w:p w14:paraId="4BF2C4C3" w14:textId="744373C4" w:rsidR="00AB0680" w:rsidRPr="00AB0680" w:rsidRDefault="00AB0680" w:rsidP="00AB0680">
      <w:pPr>
        <w:pStyle w:val="NoSpacing"/>
        <w:rPr>
          <w:rFonts w:ascii="Comic Sans MS" w:hAnsi="Comic Sans MS"/>
        </w:rPr>
      </w:pPr>
      <w:r w:rsidRPr="00AB0680">
        <w:rPr>
          <w:rFonts w:ascii="Comic Sans MS" w:hAnsi="Comic Sans MS"/>
        </w:rPr>
        <w:t xml:space="preserve">The </w:t>
      </w:r>
      <w:r w:rsidR="00847971">
        <w:rPr>
          <w:rFonts w:ascii="Comic Sans MS" w:hAnsi="Comic Sans MS"/>
        </w:rPr>
        <w:t xml:space="preserve">voluntary </w:t>
      </w:r>
      <w:r w:rsidRPr="00AB0680">
        <w:rPr>
          <w:rFonts w:ascii="Comic Sans MS" w:hAnsi="Comic Sans MS"/>
        </w:rPr>
        <w:t>management</w:t>
      </w:r>
      <w:r w:rsidR="00847971">
        <w:rPr>
          <w:rFonts w:ascii="Comic Sans MS" w:hAnsi="Comic Sans MS"/>
        </w:rPr>
        <w:t xml:space="preserve"> committee </w:t>
      </w:r>
      <w:r w:rsidRPr="00AB0680">
        <w:rPr>
          <w:rFonts w:ascii="Comic Sans MS" w:hAnsi="Comic Sans MS"/>
        </w:rPr>
        <w:t>will:</w:t>
      </w:r>
    </w:p>
    <w:p w14:paraId="3B734B2D" w14:textId="77777777" w:rsidR="00AB0680" w:rsidRPr="00AB0680" w:rsidRDefault="00AB0680" w:rsidP="00847971">
      <w:pPr>
        <w:pStyle w:val="NoSpacing"/>
        <w:numPr>
          <w:ilvl w:val="0"/>
          <w:numId w:val="24"/>
        </w:numPr>
        <w:rPr>
          <w:rFonts w:ascii="Comic Sans MS" w:hAnsi="Comic Sans MS"/>
        </w:rPr>
      </w:pPr>
      <w:r w:rsidRPr="00AB0680">
        <w:rPr>
          <w:rFonts w:ascii="Comic Sans MS" w:hAnsi="Comic Sans MS"/>
        </w:rPr>
        <w:t>monitor the implementation of this policy</w:t>
      </w:r>
    </w:p>
    <w:p w14:paraId="5117CB1F" w14:textId="77777777" w:rsidR="00AB0680" w:rsidRPr="00AB0680" w:rsidRDefault="00AB0680" w:rsidP="00847971">
      <w:pPr>
        <w:pStyle w:val="NoSpacing"/>
        <w:numPr>
          <w:ilvl w:val="0"/>
          <w:numId w:val="24"/>
        </w:numPr>
        <w:rPr>
          <w:rFonts w:ascii="Comic Sans MS" w:hAnsi="Comic Sans MS"/>
        </w:rPr>
      </w:pPr>
      <w:r w:rsidRPr="00AB0680">
        <w:rPr>
          <w:rFonts w:ascii="Comic Sans MS" w:hAnsi="Comic Sans MS"/>
        </w:rPr>
        <w:t>maintain an overview of its effectiveness</w:t>
      </w:r>
    </w:p>
    <w:p w14:paraId="18D852EF" w14:textId="77777777" w:rsidR="00AB0680" w:rsidRPr="00AB0680" w:rsidRDefault="00AB0680" w:rsidP="00847971">
      <w:pPr>
        <w:pStyle w:val="NoSpacing"/>
        <w:numPr>
          <w:ilvl w:val="0"/>
          <w:numId w:val="24"/>
        </w:numPr>
        <w:rPr>
          <w:rFonts w:ascii="Comic Sans MS" w:hAnsi="Comic Sans MS"/>
        </w:rPr>
      </w:pPr>
      <w:r w:rsidRPr="00AB0680">
        <w:rPr>
          <w:rFonts w:ascii="Comic Sans MS" w:hAnsi="Comic Sans MS"/>
        </w:rPr>
        <w:t>review it as required.</w:t>
      </w:r>
    </w:p>
    <w:p w14:paraId="20E06F71" w14:textId="77777777" w:rsidR="00847971" w:rsidRDefault="00847971" w:rsidP="00AB0680">
      <w:pPr>
        <w:pStyle w:val="NoSpacing"/>
        <w:rPr>
          <w:rFonts w:ascii="Comic Sans MS" w:hAnsi="Comic Sans MS"/>
        </w:rPr>
      </w:pPr>
      <w:bookmarkStart w:id="9" w:name="WKID-201710270830290647-45654334"/>
    </w:p>
    <w:p w14:paraId="3DF2592A" w14:textId="7C3BE581" w:rsidR="00AB0680" w:rsidRPr="00AB0680" w:rsidRDefault="00AB0680" w:rsidP="00AB0680">
      <w:pPr>
        <w:pStyle w:val="NoSpacing"/>
        <w:rPr>
          <w:rFonts w:ascii="Comic Sans MS" w:hAnsi="Comic Sans MS"/>
        </w:rPr>
      </w:pPr>
      <w:r w:rsidRPr="00AB0680">
        <w:rPr>
          <w:rFonts w:ascii="Comic Sans MS" w:hAnsi="Comic Sans MS"/>
        </w:rPr>
        <w:t>Scope</w:t>
      </w:r>
      <w:bookmarkEnd w:id="9"/>
    </w:p>
    <w:p w14:paraId="15537EE5" w14:textId="77777777" w:rsidR="00AB0680" w:rsidRPr="00AB0680" w:rsidRDefault="00AB0680" w:rsidP="00AB0680">
      <w:pPr>
        <w:pStyle w:val="NoSpacing"/>
        <w:rPr>
          <w:rFonts w:ascii="Comic Sans MS" w:hAnsi="Comic Sans MS"/>
        </w:rPr>
      </w:pPr>
      <w:r w:rsidRPr="00AB0680">
        <w:rPr>
          <w:rFonts w:ascii="Comic Sans MS" w:hAnsi="Comic Sans MS"/>
        </w:rPr>
        <w:t>All managers are responsible for ensuring that this policy is implemented.</w:t>
      </w:r>
    </w:p>
    <w:p w14:paraId="2DB9521D" w14:textId="77777777" w:rsidR="00847971" w:rsidRDefault="00847971" w:rsidP="00AB0680">
      <w:pPr>
        <w:pStyle w:val="NoSpacing"/>
        <w:rPr>
          <w:rFonts w:ascii="Comic Sans MS" w:hAnsi="Comic Sans MS"/>
        </w:rPr>
      </w:pPr>
    </w:p>
    <w:p w14:paraId="2CE6D984" w14:textId="5D1FF2FA" w:rsidR="00730B15" w:rsidRPr="00AB0680" w:rsidRDefault="00AB0680" w:rsidP="00AB0680">
      <w:pPr>
        <w:pStyle w:val="NoSpacing"/>
        <w:rPr>
          <w:rFonts w:ascii="Comic Sans MS" w:hAnsi="Comic Sans MS" w:cs="Arial"/>
        </w:rPr>
      </w:pPr>
      <w:r w:rsidRPr="00AB0680">
        <w:rPr>
          <w:rFonts w:ascii="Comic Sans MS" w:hAnsi="Comic Sans MS"/>
        </w:rPr>
        <w:t>This policy will apply to everyone in the organisation, including full-time and part-time staff, temporary and agency staff, and volunteers.</w:t>
      </w:r>
      <w:bookmarkStart w:id="10" w:name="node-627589"/>
    </w:p>
    <w:p w14:paraId="68911F00" w14:textId="43A05C52" w:rsidR="00730B15" w:rsidRPr="00AB0680" w:rsidRDefault="00730B15" w:rsidP="00AB0680">
      <w:pPr>
        <w:pStyle w:val="NoSpacing"/>
        <w:rPr>
          <w:rFonts w:ascii="Comic Sans MS" w:hAnsi="Comic Sans MS" w:cs="Arial"/>
        </w:rPr>
      </w:pPr>
    </w:p>
    <w:p w14:paraId="7A027FD1" w14:textId="77777777" w:rsidR="00730B15" w:rsidRPr="00AB0680" w:rsidRDefault="00730B15" w:rsidP="00AB0680">
      <w:pPr>
        <w:pStyle w:val="NoSpacing"/>
        <w:rPr>
          <w:rFonts w:ascii="Comic Sans MS" w:hAnsi="Comic Sans MS" w:cs="Arial"/>
        </w:rPr>
      </w:pPr>
    </w:p>
    <w:bookmarkEnd w:id="10"/>
    <w:p w14:paraId="61C0D857" w14:textId="77777777" w:rsidR="00847971" w:rsidRDefault="00847971" w:rsidP="00AB0680">
      <w:pPr>
        <w:pStyle w:val="NoSpacing"/>
        <w:rPr>
          <w:rFonts w:ascii="Comic Sans MS" w:hAnsi="Comic Sans MS" w:cs="Arial"/>
        </w:rPr>
      </w:pPr>
    </w:p>
    <w:p w14:paraId="176E842B" w14:textId="77777777" w:rsidR="00847971" w:rsidRDefault="00847971" w:rsidP="00AB0680">
      <w:pPr>
        <w:pStyle w:val="NoSpacing"/>
        <w:rPr>
          <w:rFonts w:ascii="Comic Sans MS" w:hAnsi="Comic Sans MS" w:cs="Arial"/>
        </w:rPr>
      </w:pPr>
    </w:p>
    <w:p w14:paraId="44BF0318" w14:textId="77777777" w:rsidR="00847971" w:rsidRDefault="00847971" w:rsidP="00AB0680">
      <w:pPr>
        <w:pStyle w:val="NoSpacing"/>
        <w:rPr>
          <w:rFonts w:ascii="Comic Sans MS" w:hAnsi="Comic Sans MS" w:cs="Arial"/>
        </w:rPr>
      </w:pPr>
    </w:p>
    <w:p w14:paraId="1E5D376F" w14:textId="77777777" w:rsidR="00847971" w:rsidRDefault="00847971" w:rsidP="00AB0680">
      <w:pPr>
        <w:pStyle w:val="NoSpacing"/>
        <w:rPr>
          <w:rFonts w:ascii="Comic Sans MS" w:hAnsi="Comic Sans MS" w:cs="Arial"/>
        </w:rPr>
      </w:pPr>
    </w:p>
    <w:p w14:paraId="016A9814" w14:textId="77777777" w:rsidR="00847971" w:rsidRDefault="00847971" w:rsidP="00AB0680">
      <w:pPr>
        <w:pStyle w:val="NoSpacing"/>
        <w:rPr>
          <w:rFonts w:ascii="Comic Sans MS" w:hAnsi="Comic Sans MS" w:cs="Arial"/>
        </w:rPr>
      </w:pPr>
    </w:p>
    <w:p w14:paraId="7CC4BA96" w14:textId="77777777" w:rsidR="00847971" w:rsidRDefault="00847971" w:rsidP="00AB0680">
      <w:pPr>
        <w:pStyle w:val="NoSpacing"/>
        <w:rPr>
          <w:rFonts w:ascii="Comic Sans MS" w:hAnsi="Comic Sans MS" w:cs="Arial"/>
        </w:rPr>
      </w:pPr>
    </w:p>
    <w:p w14:paraId="67E33BE5" w14:textId="7158F53B" w:rsidR="00D63388" w:rsidRPr="00AB0680" w:rsidRDefault="00D63388" w:rsidP="00AB0680">
      <w:pPr>
        <w:pStyle w:val="NoSpacing"/>
        <w:rPr>
          <w:rFonts w:ascii="Comic Sans MS" w:hAnsi="Comic Sans MS" w:cs="Arial"/>
        </w:rPr>
      </w:pPr>
      <w:r w:rsidRPr="00AB0680">
        <w:rPr>
          <w:rFonts w:ascii="Comic Sans MS" w:hAnsi="Comic Sans MS" w:cs="Arial"/>
        </w:rPr>
        <w:t>Signed on behalf of the voluntary management committee ________________________</w:t>
      </w:r>
    </w:p>
    <w:p w14:paraId="563A232E" w14:textId="77777777" w:rsidR="00D63388" w:rsidRPr="00AB0680" w:rsidRDefault="00D63388" w:rsidP="00AB0680">
      <w:pPr>
        <w:pStyle w:val="NoSpacing"/>
        <w:rPr>
          <w:rFonts w:ascii="Comic Sans MS" w:hAnsi="Comic Sans MS" w:cs="Arial"/>
        </w:rPr>
      </w:pPr>
      <w:r w:rsidRPr="00AB0680">
        <w:rPr>
          <w:rFonts w:ascii="Comic Sans MS" w:hAnsi="Comic Sans MS" w:cs="Arial"/>
        </w:rPr>
        <w:t>Date: ___________________________________________</w:t>
      </w:r>
    </w:p>
    <w:p w14:paraId="1B467C2D" w14:textId="77777777" w:rsidR="00D63388" w:rsidRPr="00AB0680" w:rsidRDefault="00D63388" w:rsidP="00AB0680">
      <w:pPr>
        <w:pStyle w:val="NoSpacing"/>
        <w:rPr>
          <w:rFonts w:ascii="Comic Sans MS" w:hAnsi="Comic Sans MS" w:cs="Arial"/>
        </w:rPr>
      </w:pPr>
      <w:r w:rsidRPr="00AB0680">
        <w:rPr>
          <w:rFonts w:ascii="Comic Sans MS" w:hAnsi="Comic Sans MS" w:cs="Arial"/>
        </w:rPr>
        <w:t>Review Date: _____________________________________</w:t>
      </w:r>
    </w:p>
    <w:p w14:paraId="678EAF2D" w14:textId="77777777" w:rsidR="00D63388" w:rsidRPr="00AB0680" w:rsidRDefault="00D63388" w:rsidP="00AB0680">
      <w:pPr>
        <w:pStyle w:val="NoSpacing"/>
        <w:rPr>
          <w:rFonts w:ascii="Comic Sans MS" w:hAnsi="Comic Sans MS" w:cs="Arial"/>
          <w:bCs/>
        </w:rPr>
      </w:pPr>
    </w:p>
    <w:sectPr w:rsidR="00D63388" w:rsidRPr="00AB0680" w:rsidSect="00FF36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20C2" w14:textId="77777777" w:rsidR="003E20A3" w:rsidRDefault="003E20A3" w:rsidP="002F734E">
      <w:pPr>
        <w:spacing w:after="0" w:line="240" w:lineRule="auto"/>
      </w:pPr>
      <w:r>
        <w:separator/>
      </w:r>
    </w:p>
  </w:endnote>
  <w:endnote w:type="continuationSeparator" w:id="0">
    <w:p w14:paraId="659BD88B" w14:textId="77777777" w:rsidR="003E20A3" w:rsidRDefault="003E20A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637E" w14:textId="77777777" w:rsidR="003E20A3" w:rsidRDefault="003E20A3" w:rsidP="002F734E">
      <w:pPr>
        <w:spacing w:after="0" w:line="240" w:lineRule="auto"/>
      </w:pPr>
      <w:r>
        <w:separator/>
      </w:r>
    </w:p>
  </w:footnote>
  <w:footnote w:type="continuationSeparator" w:id="0">
    <w:p w14:paraId="42306FA0" w14:textId="77777777" w:rsidR="003E20A3" w:rsidRDefault="003E20A3" w:rsidP="002F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CFFA5E0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015A1594"/>
    <w:multiLevelType w:val="hybridMultilevel"/>
    <w:tmpl w:val="01EE608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357"/>
        </w:tabs>
        <w:ind w:left="-357" w:hanging="360"/>
      </w:pPr>
      <w:rPr>
        <w:rFonts w:ascii="Courier New" w:hAnsi="Courier New" w:cs="Courier New" w:hint="default"/>
      </w:rPr>
    </w:lvl>
    <w:lvl w:ilvl="2" w:tplc="08090005" w:tentative="1">
      <w:start w:val="1"/>
      <w:numFmt w:val="bullet"/>
      <w:lvlText w:val=""/>
      <w:lvlJc w:val="left"/>
      <w:pPr>
        <w:tabs>
          <w:tab w:val="num" w:pos="363"/>
        </w:tabs>
        <w:ind w:left="363" w:hanging="360"/>
      </w:pPr>
      <w:rPr>
        <w:rFonts w:ascii="Wingdings" w:hAnsi="Wingdings" w:hint="default"/>
      </w:rPr>
    </w:lvl>
    <w:lvl w:ilvl="3" w:tplc="08090001" w:tentative="1">
      <w:start w:val="1"/>
      <w:numFmt w:val="bullet"/>
      <w:lvlText w:val=""/>
      <w:lvlJc w:val="left"/>
      <w:pPr>
        <w:tabs>
          <w:tab w:val="num" w:pos="1083"/>
        </w:tabs>
        <w:ind w:left="1083" w:hanging="360"/>
      </w:pPr>
      <w:rPr>
        <w:rFonts w:ascii="Symbol" w:hAnsi="Symbol" w:hint="default"/>
      </w:rPr>
    </w:lvl>
    <w:lvl w:ilvl="4" w:tplc="08090003" w:tentative="1">
      <w:start w:val="1"/>
      <w:numFmt w:val="bullet"/>
      <w:lvlText w:val="o"/>
      <w:lvlJc w:val="left"/>
      <w:pPr>
        <w:tabs>
          <w:tab w:val="num" w:pos="1803"/>
        </w:tabs>
        <w:ind w:left="1803" w:hanging="360"/>
      </w:pPr>
      <w:rPr>
        <w:rFonts w:ascii="Courier New" w:hAnsi="Courier New" w:cs="Courier New" w:hint="default"/>
      </w:rPr>
    </w:lvl>
    <w:lvl w:ilvl="5" w:tplc="08090005" w:tentative="1">
      <w:start w:val="1"/>
      <w:numFmt w:val="bullet"/>
      <w:lvlText w:val=""/>
      <w:lvlJc w:val="left"/>
      <w:pPr>
        <w:tabs>
          <w:tab w:val="num" w:pos="2523"/>
        </w:tabs>
        <w:ind w:left="2523" w:hanging="360"/>
      </w:pPr>
      <w:rPr>
        <w:rFonts w:ascii="Wingdings" w:hAnsi="Wingdings" w:hint="default"/>
      </w:rPr>
    </w:lvl>
    <w:lvl w:ilvl="6" w:tplc="08090001" w:tentative="1">
      <w:start w:val="1"/>
      <w:numFmt w:val="bullet"/>
      <w:lvlText w:val=""/>
      <w:lvlJc w:val="left"/>
      <w:pPr>
        <w:tabs>
          <w:tab w:val="num" w:pos="3243"/>
        </w:tabs>
        <w:ind w:left="3243" w:hanging="360"/>
      </w:pPr>
      <w:rPr>
        <w:rFonts w:ascii="Symbol" w:hAnsi="Symbol" w:hint="default"/>
      </w:rPr>
    </w:lvl>
    <w:lvl w:ilvl="7" w:tplc="08090003" w:tentative="1">
      <w:start w:val="1"/>
      <w:numFmt w:val="bullet"/>
      <w:lvlText w:val="o"/>
      <w:lvlJc w:val="left"/>
      <w:pPr>
        <w:tabs>
          <w:tab w:val="num" w:pos="3963"/>
        </w:tabs>
        <w:ind w:left="3963" w:hanging="360"/>
      </w:pPr>
      <w:rPr>
        <w:rFonts w:ascii="Courier New" w:hAnsi="Courier New" w:cs="Courier New" w:hint="default"/>
      </w:rPr>
    </w:lvl>
    <w:lvl w:ilvl="8" w:tplc="08090005" w:tentative="1">
      <w:start w:val="1"/>
      <w:numFmt w:val="bullet"/>
      <w:lvlText w:val=""/>
      <w:lvlJc w:val="left"/>
      <w:pPr>
        <w:tabs>
          <w:tab w:val="num" w:pos="4683"/>
        </w:tabs>
        <w:ind w:left="4683" w:hanging="360"/>
      </w:pPr>
      <w:rPr>
        <w:rFonts w:ascii="Wingdings" w:hAnsi="Wingdings" w:hint="default"/>
      </w:rPr>
    </w:lvl>
  </w:abstractNum>
  <w:abstractNum w:abstractNumId="2" w15:restartNumberingAfterBreak="0">
    <w:nsid w:val="05941F66"/>
    <w:multiLevelType w:val="hybridMultilevel"/>
    <w:tmpl w:val="9DC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779F"/>
    <w:multiLevelType w:val="hybridMultilevel"/>
    <w:tmpl w:val="AA5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402D"/>
    <w:multiLevelType w:val="hybridMultilevel"/>
    <w:tmpl w:val="749A957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357"/>
        </w:tabs>
        <w:ind w:left="-357" w:hanging="360"/>
      </w:pPr>
      <w:rPr>
        <w:rFonts w:ascii="Courier New" w:hAnsi="Courier New" w:cs="Courier New" w:hint="default"/>
      </w:rPr>
    </w:lvl>
    <w:lvl w:ilvl="2" w:tplc="08090005" w:tentative="1">
      <w:start w:val="1"/>
      <w:numFmt w:val="bullet"/>
      <w:lvlText w:val=""/>
      <w:lvlJc w:val="left"/>
      <w:pPr>
        <w:tabs>
          <w:tab w:val="num" w:pos="363"/>
        </w:tabs>
        <w:ind w:left="363" w:hanging="360"/>
      </w:pPr>
      <w:rPr>
        <w:rFonts w:ascii="Wingdings" w:hAnsi="Wingdings" w:hint="default"/>
      </w:rPr>
    </w:lvl>
    <w:lvl w:ilvl="3" w:tplc="08090001" w:tentative="1">
      <w:start w:val="1"/>
      <w:numFmt w:val="bullet"/>
      <w:lvlText w:val=""/>
      <w:lvlJc w:val="left"/>
      <w:pPr>
        <w:tabs>
          <w:tab w:val="num" w:pos="1083"/>
        </w:tabs>
        <w:ind w:left="1083" w:hanging="360"/>
      </w:pPr>
      <w:rPr>
        <w:rFonts w:ascii="Symbol" w:hAnsi="Symbol" w:hint="default"/>
      </w:rPr>
    </w:lvl>
    <w:lvl w:ilvl="4" w:tplc="08090003" w:tentative="1">
      <w:start w:val="1"/>
      <w:numFmt w:val="bullet"/>
      <w:lvlText w:val="o"/>
      <w:lvlJc w:val="left"/>
      <w:pPr>
        <w:tabs>
          <w:tab w:val="num" w:pos="1803"/>
        </w:tabs>
        <w:ind w:left="1803" w:hanging="360"/>
      </w:pPr>
      <w:rPr>
        <w:rFonts w:ascii="Courier New" w:hAnsi="Courier New" w:cs="Courier New" w:hint="default"/>
      </w:rPr>
    </w:lvl>
    <w:lvl w:ilvl="5" w:tplc="08090005" w:tentative="1">
      <w:start w:val="1"/>
      <w:numFmt w:val="bullet"/>
      <w:lvlText w:val=""/>
      <w:lvlJc w:val="left"/>
      <w:pPr>
        <w:tabs>
          <w:tab w:val="num" w:pos="2523"/>
        </w:tabs>
        <w:ind w:left="2523" w:hanging="360"/>
      </w:pPr>
      <w:rPr>
        <w:rFonts w:ascii="Wingdings" w:hAnsi="Wingdings" w:hint="default"/>
      </w:rPr>
    </w:lvl>
    <w:lvl w:ilvl="6" w:tplc="08090001" w:tentative="1">
      <w:start w:val="1"/>
      <w:numFmt w:val="bullet"/>
      <w:lvlText w:val=""/>
      <w:lvlJc w:val="left"/>
      <w:pPr>
        <w:tabs>
          <w:tab w:val="num" w:pos="3243"/>
        </w:tabs>
        <w:ind w:left="3243" w:hanging="360"/>
      </w:pPr>
      <w:rPr>
        <w:rFonts w:ascii="Symbol" w:hAnsi="Symbol" w:hint="default"/>
      </w:rPr>
    </w:lvl>
    <w:lvl w:ilvl="7" w:tplc="08090003" w:tentative="1">
      <w:start w:val="1"/>
      <w:numFmt w:val="bullet"/>
      <w:lvlText w:val="o"/>
      <w:lvlJc w:val="left"/>
      <w:pPr>
        <w:tabs>
          <w:tab w:val="num" w:pos="3963"/>
        </w:tabs>
        <w:ind w:left="3963" w:hanging="360"/>
      </w:pPr>
      <w:rPr>
        <w:rFonts w:ascii="Courier New" w:hAnsi="Courier New" w:cs="Courier New" w:hint="default"/>
      </w:rPr>
    </w:lvl>
    <w:lvl w:ilvl="8" w:tplc="08090005" w:tentative="1">
      <w:start w:val="1"/>
      <w:numFmt w:val="bullet"/>
      <w:lvlText w:val=""/>
      <w:lvlJc w:val="left"/>
      <w:pPr>
        <w:tabs>
          <w:tab w:val="num" w:pos="4683"/>
        </w:tabs>
        <w:ind w:left="4683" w:hanging="360"/>
      </w:pPr>
      <w:rPr>
        <w:rFonts w:ascii="Wingdings" w:hAnsi="Wingdings" w:hint="default"/>
      </w:rPr>
    </w:lvl>
  </w:abstractNum>
  <w:abstractNum w:abstractNumId="5" w15:restartNumberingAfterBreak="0">
    <w:nsid w:val="16F7263B"/>
    <w:multiLevelType w:val="hybridMultilevel"/>
    <w:tmpl w:val="B3961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96825"/>
    <w:multiLevelType w:val="hybridMultilevel"/>
    <w:tmpl w:val="49A8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613F4"/>
    <w:multiLevelType w:val="hybridMultilevel"/>
    <w:tmpl w:val="72CC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444BC"/>
    <w:multiLevelType w:val="hybridMultilevel"/>
    <w:tmpl w:val="284A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24357"/>
    <w:multiLevelType w:val="hybridMultilevel"/>
    <w:tmpl w:val="4CF6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4306"/>
    <w:multiLevelType w:val="hybridMultilevel"/>
    <w:tmpl w:val="247E7E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357"/>
        </w:tabs>
        <w:ind w:left="-357" w:hanging="360"/>
      </w:pPr>
      <w:rPr>
        <w:rFonts w:ascii="Courier New" w:hAnsi="Courier New" w:cs="Courier New" w:hint="default"/>
      </w:rPr>
    </w:lvl>
    <w:lvl w:ilvl="2" w:tplc="08090005" w:tentative="1">
      <w:start w:val="1"/>
      <w:numFmt w:val="bullet"/>
      <w:lvlText w:val=""/>
      <w:lvlJc w:val="left"/>
      <w:pPr>
        <w:tabs>
          <w:tab w:val="num" w:pos="363"/>
        </w:tabs>
        <w:ind w:left="363" w:hanging="360"/>
      </w:pPr>
      <w:rPr>
        <w:rFonts w:ascii="Wingdings" w:hAnsi="Wingdings" w:hint="default"/>
      </w:rPr>
    </w:lvl>
    <w:lvl w:ilvl="3" w:tplc="08090001" w:tentative="1">
      <w:start w:val="1"/>
      <w:numFmt w:val="bullet"/>
      <w:lvlText w:val=""/>
      <w:lvlJc w:val="left"/>
      <w:pPr>
        <w:tabs>
          <w:tab w:val="num" w:pos="1083"/>
        </w:tabs>
        <w:ind w:left="1083" w:hanging="360"/>
      </w:pPr>
      <w:rPr>
        <w:rFonts w:ascii="Symbol" w:hAnsi="Symbol" w:hint="default"/>
      </w:rPr>
    </w:lvl>
    <w:lvl w:ilvl="4" w:tplc="08090003" w:tentative="1">
      <w:start w:val="1"/>
      <w:numFmt w:val="bullet"/>
      <w:lvlText w:val="o"/>
      <w:lvlJc w:val="left"/>
      <w:pPr>
        <w:tabs>
          <w:tab w:val="num" w:pos="1803"/>
        </w:tabs>
        <w:ind w:left="1803" w:hanging="360"/>
      </w:pPr>
      <w:rPr>
        <w:rFonts w:ascii="Courier New" w:hAnsi="Courier New" w:cs="Courier New" w:hint="default"/>
      </w:rPr>
    </w:lvl>
    <w:lvl w:ilvl="5" w:tplc="08090005" w:tentative="1">
      <w:start w:val="1"/>
      <w:numFmt w:val="bullet"/>
      <w:lvlText w:val=""/>
      <w:lvlJc w:val="left"/>
      <w:pPr>
        <w:tabs>
          <w:tab w:val="num" w:pos="2523"/>
        </w:tabs>
        <w:ind w:left="2523" w:hanging="360"/>
      </w:pPr>
      <w:rPr>
        <w:rFonts w:ascii="Wingdings" w:hAnsi="Wingdings" w:hint="default"/>
      </w:rPr>
    </w:lvl>
    <w:lvl w:ilvl="6" w:tplc="08090001" w:tentative="1">
      <w:start w:val="1"/>
      <w:numFmt w:val="bullet"/>
      <w:lvlText w:val=""/>
      <w:lvlJc w:val="left"/>
      <w:pPr>
        <w:tabs>
          <w:tab w:val="num" w:pos="3243"/>
        </w:tabs>
        <w:ind w:left="3243" w:hanging="360"/>
      </w:pPr>
      <w:rPr>
        <w:rFonts w:ascii="Symbol" w:hAnsi="Symbol" w:hint="default"/>
      </w:rPr>
    </w:lvl>
    <w:lvl w:ilvl="7" w:tplc="08090003" w:tentative="1">
      <w:start w:val="1"/>
      <w:numFmt w:val="bullet"/>
      <w:lvlText w:val="o"/>
      <w:lvlJc w:val="left"/>
      <w:pPr>
        <w:tabs>
          <w:tab w:val="num" w:pos="3963"/>
        </w:tabs>
        <w:ind w:left="3963" w:hanging="360"/>
      </w:pPr>
      <w:rPr>
        <w:rFonts w:ascii="Courier New" w:hAnsi="Courier New" w:cs="Courier New" w:hint="default"/>
      </w:rPr>
    </w:lvl>
    <w:lvl w:ilvl="8" w:tplc="08090005" w:tentative="1">
      <w:start w:val="1"/>
      <w:numFmt w:val="bullet"/>
      <w:lvlText w:val=""/>
      <w:lvlJc w:val="left"/>
      <w:pPr>
        <w:tabs>
          <w:tab w:val="num" w:pos="4683"/>
        </w:tabs>
        <w:ind w:left="4683" w:hanging="360"/>
      </w:pPr>
      <w:rPr>
        <w:rFonts w:ascii="Wingdings" w:hAnsi="Wingdings" w:hint="default"/>
      </w:rPr>
    </w:lvl>
  </w:abstractNum>
  <w:abstractNum w:abstractNumId="11" w15:restartNumberingAfterBreak="0">
    <w:nsid w:val="2604284D"/>
    <w:multiLevelType w:val="hybridMultilevel"/>
    <w:tmpl w:val="7D7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16160"/>
    <w:multiLevelType w:val="hybridMultilevel"/>
    <w:tmpl w:val="B7CC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434A9"/>
    <w:multiLevelType w:val="hybridMultilevel"/>
    <w:tmpl w:val="E95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07BC8"/>
    <w:multiLevelType w:val="hybridMultilevel"/>
    <w:tmpl w:val="F49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C23B0"/>
    <w:multiLevelType w:val="hybridMultilevel"/>
    <w:tmpl w:val="B3AE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368EF"/>
    <w:multiLevelType w:val="hybridMultilevel"/>
    <w:tmpl w:val="ADF2D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B460A"/>
    <w:multiLevelType w:val="hybridMultilevel"/>
    <w:tmpl w:val="4A08A88E"/>
    <w:lvl w:ilvl="0" w:tplc="C9EC0F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E21B2"/>
    <w:multiLevelType w:val="hybridMultilevel"/>
    <w:tmpl w:val="C34C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62249"/>
    <w:multiLevelType w:val="hybridMultilevel"/>
    <w:tmpl w:val="116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0"/>
  </w:num>
  <w:num w:numId="5">
    <w:abstractNumId w:val="8"/>
  </w:num>
  <w:num w:numId="6">
    <w:abstractNumId w:val="17"/>
  </w:num>
  <w:num w:numId="7">
    <w:abstractNumId w:val="7"/>
  </w:num>
  <w:num w:numId="8">
    <w:abstractNumId w:val="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3"/>
  </w:num>
  <w:num w:numId="17">
    <w:abstractNumId w:val="3"/>
  </w:num>
  <w:num w:numId="18">
    <w:abstractNumId w:val="0"/>
  </w:num>
  <w:num w:numId="19">
    <w:abstractNumId w:val="19"/>
  </w:num>
  <w:num w:numId="20">
    <w:abstractNumId w:val="6"/>
  </w:num>
  <w:num w:numId="21">
    <w:abstractNumId w:val="2"/>
  </w:num>
  <w:num w:numId="22">
    <w:abstractNumId w:val="14"/>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4E"/>
    <w:rsid w:val="00023B26"/>
    <w:rsid w:val="000373E5"/>
    <w:rsid w:val="000457D1"/>
    <w:rsid w:val="00077E07"/>
    <w:rsid w:val="00132A6A"/>
    <w:rsid w:val="00171296"/>
    <w:rsid w:val="00177E10"/>
    <w:rsid w:val="0021135B"/>
    <w:rsid w:val="00221DD3"/>
    <w:rsid w:val="002F734E"/>
    <w:rsid w:val="00321F6E"/>
    <w:rsid w:val="003A5CFB"/>
    <w:rsid w:val="003E20A3"/>
    <w:rsid w:val="00472234"/>
    <w:rsid w:val="004F7D72"/>
    <w:rsid w:val="005F357E"/>
    <w:rsid w:val="00604563"/>
    <w:rsid w:val="0066513A"/>
    <w:rsid w:val="006D32B7"/>
    <w:rsid w:val="0071664F"/>
    <w:rsid w:val="00730B15"/>
    <w:rsid w:val="00731F85"/>
    <w:rsid w:val="00772DE9"/>
    <w:rsid w:val="00780DB6"/>
    <w:rsid w:val="007C6075"/>
    <w:rsid w:val="007E4418"/>
    <w:rsid w:val="00847971"/>
    <w:rsid w:val="008C38FA"/>
    <w:rsid w:val="008D05B7"/>
    <w:rsid w:val="0091508D"/>
    <w:rsid w:val="0095710E"/>
    <w:rsid w:val="00960192"/>
    <w:rsid w:val="00AB0680"/>
    <w:rsid w:val="00B634D2"/>
    <w:rsid w:val="00B6470D"/>
    <w:rsid w:val="00BC3393"/>
    <w:rsid w:val="00C14DEC"/>
    <w:rsid w:val="00C21A1C"/>
    <w:rsid w:val="00C352BD"/>
    <w:rsid w:val="00C902AB"/>
    <w:rsid w:val="00D63388"/>
    <w:rsid w:val="00E24ED1"/>
    <w:rsid w:val="00E74E64"/>
    <w:rsid w:val="00ED6F74"/>
    <w:rsid w:val="00EF506D"/>
    <w:rsid w:val="00F75C33"/>
    <w:rsid w:val="00F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FB7"/>
  <w15:docId w15:val="{63CF8E66-6E28-4E6C-817D-1FB22C75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730B15"/>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
    </w:rPr>
  </w:style>
  <w:style w:type="paragraph" w:styleId="Heading2">
    <w:name w:val="heading 2"/>
    <w:basedOn w:val="Normal"/>
    <w:next w:val="BodyText"/>
    <w:link w:val="Heading2Char"/>
    <w:uiPriority w:val="9"/>
    <w:unhideWhenUsed/>
    <w:qFormat/>
    <w:rsid w:val="00730B15"/>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
    </w:rPr>
  </w:style>
  <w:style w:type="paragraph" w:styleId="Heading3">
    <w:name w:val="heading 3"/>
    <w:basedOn w:val="Normal"/>
    <w:next w:val="BodyText"/>
    <w:link w:val="Heading3Char"/>
    <w:uiPriority w:val="9"/>
    <w:unhideWhenUsed/>
    <w:qFormat/>
    <w:rsid w:val="00730B15"/>
    <w:pPr>
      <w:keepNext/>
      <w:keepLines/>
      <w:spacing w:before="200" w:after="0" w:line="240" w:lineRule="auto"/>
      <w:outlineLvl w:val="2"/>
    </w:pPr>
    <w:rPr>
      <w:rFonts w:asciiTheme="majorHAnsi" w:eastAsiaTheme="majorEastAsia" w:hAnsiTheme="majorHAnsi" w:cstheme="majorBidi"/>
      <w:b/>
      <w:bCs/>
      <w:color w:val="4472C4" w:themeColor="accent1"/>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34E"/>
  </w:style>
  <w:style w:type="paragraph" w:styleId="Footer">
    <w:name w:val="footer"/>
    <w:basedOn w:val="Normal"/>
    <w:link w:val="FooterChar"/>
    <w:uiPriority w:val="99"/>
    <w:unhideWhenUsed/>
    <w:rsid w:val="002F7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34E"/>
  </w:style>
  <w:style w:type="paragraph" w:styleId="ListParagraph">
    <w:name w:val="List Paragraph"/>
    <w:basedOn w:val="Normal"/>
    <w:uiPriority w:val="34"/>
    <w:qFormat/>
    <w:rsid w:val="00132A6A"/>
    <w:pPr>
      <w:ind w:left="720"/>
      <w:contextualSpacing/>
    </w:pPr>
  </w:style>
  <w:style w:type="paragraph" w:styleId="NormalWeb">
    <w:name w:val="Normal (Web)"/>
    <w:basedOn w:val="Normal"/>
    <w:uiPriority w:val="99"/>
    <w:unhideWhenUsed/>
    <w:rsid w:val="00221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FA"/>
    <w:rPr>
      <w:rFonts w:ascii="Tahoma" w:hAnsi="Tahoma" w:cs="Tahoma"/>
      <w:sz w:val="16"/>
      <w:szCs w:val="16"/>
    </w:rPr>
  </w:style>
  <w:style w:type="paragraph" w:styleId="NoSpacing">
    <w:name w:val="No Spacing"/>
    <w:uiPriority w:val="1"/>
    <w:qFormat/>
    <w:rsid w:val="0021135B"/>
    <w:pPr>
      <w:spacing w:after="0" w:line="240" w:lineRule="auto"/>
    </w:pPr>
  </w:style>
  <w:style w:type="character" w:customStyle="1" w:styleId="Heading1Char">
    <w:name w:val="Heading 1 Char"/>
    <w:basedOn w:val="DefaultParagraphFont"/>
    <w:link w:val="Heading1"/>
    <w:uiPriority w:val="9"/>
    <w:rsid w:val="00730B15"/>
    <w:rPr>
      <w:rFonts w:asciiTheme="majorHAnsi" w:eastAsiaTheme="majorEastAsia" w:hAnsiTheme="majorHAnsi" w:cstheme="majorBidi"/>
      <w:b/>
      <w:bCs/>
      <w:color w:val="2D4F8E" w:themeColor="accent1" w:themeShade="B5"/>
      <w:sz w:val="32"/>
      <w:szCs w:val="32"/>
      <w:lang w:val="en"/>
    </w:rPr>
  </w:style>
  <w:style w:type="character" w:customStyle="1" w:styleId="Heading2Char">
    <w:name w:val="Heading 2 Char"/>
    <w:basedOn w:val="DefaultParagraphFont"/>
    <w:link w:val="Heading2"/>
    <w:uiPriority w:val="9"/>
    <w:rsid w:val="00730B15"/>
    <w:rPr>
      <w:rFonts w:asciiTheme="majorHAnsi" w:eastAsiaTheme="majorEastAsia" w:hAnsiTheme="majorHAnsi" w:cstheme="majorBidi"/>
      <w:b/>
      <w:bCs/>
      <w:color w:val="4472C4" w:themeColor="accent1"/>
      <w:sz w:val="32"/>
      <w:szCs w:val="32"/>
      <w:lang w:val="en"/>
    </w:rPr>
  </w:style>
  <w:style w:type="character" w:customStyle="1" w:styleId="Heading3Char">
    <w:name w:val="Heading 3 Char"/>
    <w:basedOn w:val="DefaultParagraphFont"/>
    <w:link w:val="Heading3"/>
    <w:uiPriority w:val="9"/>
    <w:rsid w:val="00730B15"/>
    <w:rPr>
      <w:rFonts w:asciiTheme="majorHAnsi" w:eastAsiaTheme="majorEastAsia" w:hAnsiTheme="majorHAnsi" w:cstheme="majorBidi"/>
      <w:b/>
      <w:bCs/>
      <w:color w:val="4472C4" w:themeColor="accent1"/>
      <w:sz w:val="28"/>
      <w:szCs w:val="28"/>
      <w:lang w:val="en"/>
    </w:rPr>
  </w:style>
  <w:style w:type="paragraph" w:styleId="BodyText">
    <w:name w:val="Body Text"/>
    <w:basedOn w:val="Normal"/>
    <w:link w:val="BodyTextChar"/>
    <w:qFormat/>
    <w:rsid w:val="00730B15"/>
    <w:pPr>
      <w:spacing w:before="180" w:after="180" w:line="240" w:lineRule="auto"/>
    </w:pPr>
    <w:rPr>
      <w:sz w:val="24"/>
      <w:szCs w:val="24"/>
      <w:lang w:val="en"/>
    </w:rPr>
  </w:style>
  <w:style w:type="character" w:customStyle="1" w:styleId="BodyTextChar">
    <w:name w:val="Body Text Char"/>
    <w:basedOn w:val="DefaultParagraphFont"/>
    <w:link w:val="BodyText"/>
    <w:rsid w:val="00730B15"/>
    <w:rPr>
      <w:sz w:val="24"/>
      <w:szCs w:val="24"/>
      <w:lang w:val="en"/>
    </w:rPr>
  </w:style>
  <w:style w:type="paragraph" w:customStyle="1" w:styleId="FirstParagraph">
    <w:name w:val="First Paragraph"/>
    <w:basedOn w:val="BodyText"/>
    <w:next w:val="BodyText"/>
    <w:qFormat/>
    <w:rsid w:val="00730B15"/>
  </w:style>
  <w:style w:type="paragraph" w:customStyle="1" w:styleId="Compact">
    <w:name w:val="Compact"/>
    <w:basedOn w:val="BodyText"/>
    <w:qFormat/>
    <w:rsid w:val="00730B15"/>
    <w:pPr>
      <w:spacing w:before="36" w:after="36"/>
    </w:pPr>
  </w:style>
  <w:style w:type="table" w:customStyle="1" w:styleId="Table">
    <w:name w:val="Table"/>
    <w:semiHidden/>
    <w:unhideWhenUsed/>
    <w:qFormat/>
    <w:rsid w:val="00730B15"/>
    <w:pPr>
      <w:spacing w:after="200" w:line="240" w:lineRule="auto"/>
    </w:pPr>
    <w:rPr>
      <w:sz w:val="24"/>
      <w:szCs w:val="24"/>
      <w:lang w:val="e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97D7-9869-4907-B2D0-699762D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dc:creator>
  <cp:lastModifiedBy>sue honey</cp:lastModifiedBy>
  <cp:revision>3</cp:revision>
  <cp:lastPrinted>2021-02-04T13:05:00Z</cp:lastPrinted>
  <dcterms:created xsi:type="dcterms:W3CDTF">2021-02-04T13:05:00Z</dcterms:created>
  <dcterms:modified xsi:type="dcterms:W3CDTF">2021-02-04T14:24:00Z</dcterms:modified>
</cp:coreProperties>
</file>